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57130" w14:textId="19094F98" w:rsidR="00656311" w:rsidRPr="00467DEF" w:rsidRDefault="00656311" w:rsidP="00656311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67DEF"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 w:rsidRPr="00467DEF"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Meeting </w:t>
      </w:r>
      <w:r w:rsidRPr="00467DEF">
        <w:rPr>
          <w:rFonts w:ascii="Arial" w:hAnsi="Arial" w:cs="Arial"/>
          <w:b/>
          <w:color w:val="000000"/>
          <w:kern w:val="2"/>
          <w:sz w:val="24"/>
          <w:lang w:val="en-US"/>
        </w:rPr>
        <w:t>#</w:t>
      </w:r>
      <w:r w:rsidR="00274536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65</w:t>
      </w:r>
      <w:r w:rsidRPr="00467DEF"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</w:t>
      </w:r>
      <w:r w:rsidR="00274536" w:rsidRPr="00E22BB9">
        <w:rPr>
          <w:rFonts w:ascii="Arial" w:hAnsi="Arial" w:cs="Arial"/>
          <w:b/>
          <w:bCs/>
          <w:color w:val="000000"/>
          <w:kern w:val="2"/>
          <w:sz w:val="24"/>
          <w:lang w:val="en-US"/>
        </w:rPr>
        <w:t>R</w:t>
      </w:r>
      <w:r w:rsidR="00274536" w:rsidRPr="00E22BB9">
        <w:rPr>
          <w:rFonts w:ascii="Arial" w:hAnsi="Arial" w:cs="Arial" w:hint="eastAsia"/>
          <w:b/>
          <w:bCs/>
          <w:color w:val="000000"/>
          <w:kern w:val="2"/>
          <w:sz w:val="24"/>
          <w:lang w:val="en-US"/>
        </w:rPr>
        <w:t>P</w:t>
      </w:r>
      <w:r w:rsidR="00901EF3" w:rsidRPr="00E22BB9">
        <w:rPr>
          <w:rFonts w:ascii="Arial" w:hAnsi="Arial" w:cs="Arial"/>
          <w:b/>
          <w:bCs/>
          <w:color w:val="000000"/>
          <w:kern w:val="2"/>
          <w:sz w:val="24"/>
          <w:lang w:val="en-US"/>
        </w:rPr>
        <w:t>-14</w:t>
      </w:r>
      <w:r w:rsidR="00CE5B25">
        <w:rPr>
          <w:rFonts w:ascii="Arial" w:hAnsi="Arial" w:cs="Arial" w:hint="eastAsia"/>
          <w:b/>
          <w:bCs/>
          <w:color w:val="000000"/>
          <w:kern w:val="2"/>
          <w:sz w:val="24"/>
          <w:lang w:val="en-US"/>
        </w:rPr>
        <w:t>16</w:t>
      </w:r>
      <w:r w:rsidR="00B62104">
        <w:rPr>
          <w:rFonts w:ascii="Arial" w:hAnsi="Arial" w:cs="Arial" w:hint="eastAsia"/>
          <w:b/>
          <w:bCs/>
          <w:color w:val="000000"/>
          <w:kern w:val="2"/>
          <w:sz w:val="24"/>
          <w:lang w:val="en-US"/>
        </w:rPr>
        <w:t>29</w:t>
      </w:r>
      <w:r w:rsidRPr="00467DEF">
        <w:rPr>
          <w:rFonts w:ascii="Arial" w:hAnsi="Arial" w:cs="Arial"/>
          <w:b/>
          <w:color w:val="0000FF"/>
          <w:kern w:val="2"/>
          <w:sz w:val="24"/>
        </w:rPr>
        <w:t xml:space="preserve"> </w:t>
      </w:r>
    </w:p>
    <w:p w14:paraId="4E14065E" w14:textId="77777777" w:rsidR="00656311" w:rsidRPr="00467DEF" w:rsidRDefault="00274536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Edinburgh</w:t>
      </w:r>
      <w:r w:rsidR="00901EF3" w:rsidRPr="00901EF3">
        <w:rPr>
          <w:rFonts w:ascii="Arial" w:hAnsi="Arial" w:cs="Arial"/>
          <w:b/>
          <w:bCs/>
          <w:sz w:val="24"/>
          <w:lang w:val="en-US" w:eastAsia="en-US"/>
        </w:rPr>
        <w:t xml:space="preserve">, </w:t>
      </w:r>
      <w:r w:rsidR="00E22BB9">
        <w:rPr>
          <w:rFonts w:ascii="Arial" w:hAnsi="Arial" w:cs="Arial" w:hint="eastAsia"/>
          <w:b/>
          <w:bCs/>
          <w:sz w:val="24"/>
          <w:lang w:val="en-US"/>
        </w:rPr>
        <w:t>Scotland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 xml:space="preserve">, </w:t>
      </w:r>
      <w:r>
        <w:rPr>
          <w:rFonts w:ascii="Arial" w:hAnsi="Arial" w:cs="Arial" w:hint="eastAsia"/>
          <w:b/>
          <w:bCs/>
          <w:sz w:val="24"/>
          <w:lang w:val="en-US"/>
        </w:rPr>
        <w:t>Sep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/>
        </w:rPr>
        <w:t>9</w:t>
      </w:r>
      <w:r w:rsidR="00656311" w:rsidRPr="00467DEF">
        <w:rPr>
          <w:rFonts w:ascii="Arial" w:hAnsi="Arial" w:cs="Arial" w:hint="eastAsia"/>
          <w:b/>
          <w:bCs/>
          <w:sz w:val="24"/>
          <w:lang w:val="en-US" w:eastAsia="en-US"/>
        </w:rPr>
        <w:t>th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-</w:t>
      </w:r>
      <w:r>
        <w:rPr>
          <w:rFonts w:ascii="Arial" w:hAnsi="Arial" w:cs="Arial" w:hint="eastAsia"/>
          <w:b/>
          <w:bCs/>
          <w:sz w:val="24"/>
          <w:lang w:val="en-US" w:eastAsia="en-US"/>
        </w:rPr>
        <w:t xml:space="preserve"> 1</w:t>
      </w:r>
      <w:r w:rsidR="00901EF3">
        <w:rPr>
          <w:rFonts w:ascii="Arial" w:hAnsi="Arial" w:cs="Arial" w:hint="eastAsia"/>
          <w:b/>
          <w:bCs/>
          <w:sz w:val="24"/>
          <w:lang w:val="en-US" w:eastAsia="en-US"/>
        </w:rPr>
        <w:t>2</w:t>
      </w:r>
      <w:r w:rsidR="00656311" w:rsidRPr="00467DEF">
        <w:rPr>
          <w:rFonts w:ascii="Arial" w:hAnsi="Arial" w:cs="Arial" w:hint="eastAsia"/>
          <w:b/>
          <w:bCs/>
          <w:sz w:val="24"/>
          <w:lang w:val="en-US" w:eastAsia="en-US"/>
        </w:rPr>
        <w:t>th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, 201</w:t>
      </w:r>
      <w:r w:rsidR="006B1765">
        <w:rPr>
          <w:rFonts w:ascii="Arial" w:hAnsi="Arial" w:cs="Arial" w:hint="eastAsia"/>
          <w:b/>
          <w:bCs/>
          <w:sz w:val="24"/>
          <w:lang w:val="en-US"/>
        </w:rPr>
        <w:t>4</w:t>
      </w:r>
    </w:p>
    <w:p w14:paraId="71452C5F" w14:textId="77777777" w:rsidR="00656311" w:rsidRPr="00467DEF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</w:p>
    <w:p w14:paraId="05C42BC1" w14:textId="0241020A" w:rsidR="00656311" w:rsidRPr="00467DEF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 w:hint="eastAsia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E22BB9">
        <w:rPr>
          <w:rFonts w:ascii="Arial" w:hAnsi="Arial" w:cs="Arial"/>
          <w:b/>
          <w:bCs/>
          <w:sz w:val="24"/>
          <w:lang w:val="en-US"/>
        </w:rPr>
        <w:t>1</w:t>
      </w:r>
      <w:r w:rsidR="00A37994">
        <w:rPr>
          <w:rFonts w:ascii="Arial" w:hAnsi="Arial" w:cs="Arial" w:hint="eastAsia"/>
          <w:b/>
          <w:bCs/>
          <w:sz w:val="24"/>
          <w:lang w:val="en-US"/>
        </w:rPr>
        <w:t>5</w:t>
      </w:r>
      <w:bookmarkStart w:id="0" w:name="_GoBack"/>
      <w:bookmarkEnd w:id="0"/>
    </w:p>
    <w:p w14:paraId="51CF4CAD" w14:textId="77777777" w:rsidR="00656311" w:rsidRPr="00467DEF" w:rsidRDefault="00656311" w:rsidP="00E57EEB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FE7696">
        <w:rPr>
          <w:rFonts w:ascii="Arial" w:hAnsi="Arial" w:cs="Arial" w:hint="eastAsia"/>
          <w:b/>
          <w:bCs/>
          <w:sz w:val="24"/>
          <w:lang w:val="en-US" w:eastAsia="en-US"/>
        </w:rPr>
        <w:t>C</w:t>
      </w:r>
      <w:r w:rsidR="009331F3">
        <w:rPr>
          <w:rFonts w:ascii="Arial" w:hAnsi="Arial" w:cs="Arial" w:hint="eastAsia"/>
          <w:b/>
          <w:bCs/>
          <w:sz w:val="24"/>
          <w:lang w:val="en-US"/>
        </w:rPr>
        <w:t>MCC</w:t>
      </w:r>
      <w:r w:rsidR="00E57EEB">
        <w:rPr>
          <w:rFonts w:ascii="Arial" w:hAnsi="Arial" w:cs="Arial"/>
          <w:b/>
          <w:bCs/>
          <w:sz w:val="24"/>
          <w:lang w:val="en-US"/>
        </w:rPr>
        <w:tab/>
      </w:r>
    </w:p>
    <w:p w14:paraId="18BD6037" w14:textId="77777777" w:rsidR="00656311" w:rsidRPr="00467DEF" w:rsidRDefault="00656311" w:rsidP="00FE7696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0D3164">
        <w:rPr>
          <w:rFonts w:ascii="Arial" w:hAnsi="Arial" w:cs="Arial" w:hint="eastAsia"/>
          <w:b/>
          <w:bCs/>
          <w:sz w:val="24"/>
          <w:lang w:val="en-US"/>
        </w:rPr>
        <w:t>Proposal</w:t>
      </w:r>
      <w:r w:rsidR="002B7F49">
        <w:rPr>
          <w:rFonts w:ascii="Arial" w:hAnsi="Arial" w:cs="Arial" w:hint="eastAsia"/>
          <w:b/>
          <w:bCs/>
          <w:sz w:val="24"/>
          <w:lang w:val="en-US"/>
        </w:rPr>
        <w:t xml:space="preserve"> of Decoupling Uplink 64QAM from UE </w:t>
      </w:r>
      <w:r w:rsidR="002B7F49">
        <w:rPr>
          <w:rFonts w:ascii="Arial" w:hAnsi="Arial" w:cs="Arial"/>
          <w:b/>
          <w:bCs/>
          <w:sz w:val="24"/>
          <w:lang w:val="en-US"/>
        </w:rPr>
        <w:t>Categories</w:t>
      </w:r>
      <w:r w:rsidR="002B7F49">
        <w:rPr>
          <w:rFonts w:ascii="Arial" w:hAnsi="Arial" w:cs="Arial" w:hint="eastAsia"/>
          <w:b/>
          <w:bCs/>
          <w:sz w:val="24"/>
          <w:lang w:val="en-US"/>
        </w:rPr>
        <w:t xml:space="preserve"> from </w:t>
      </w:r>
      <w:r w:rsidR="00320E12">
        <w:rPr>
          <w:rFonts w:ascii="Arial" w:hAnsi="Arial" w:cs="Arial"/>
          <w:b/>
          <w:bCs/>
          <w:sz w:val="24"/>
          <w:lang w:val="en-US"/>
        </w:rPr>
        <w:t>Early Release</w:t>
      </w:r>
      <w:r w:rsidR="002B7F49">
        <w:rPr>
          <w:rFonts w:ascii="Arial" w:hAnsi="Arial" w:cs="Arial" w:hint="eastAsia"/>
          <w:b/>
          <w:bCs/>
          <w:sz w:val="24"/>
          <w:lang w:val="en-US"/>
        </w:rPr>
        <w:t xml:space="preserve"> </w:t>
      </w:r>
    </w:p>
    <w:p w14:paraId="3420EFE1" w14:textId="77777777" w:rsidR="00656311" w:rsidRPr="00467DEF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  <w:t>Discussion and Decision</w:t>
      </w:r>
    </w:p>
    <w:p w14:paraId="6E9F52AB" w14:textId="77777777" w:rsidR="00703220" w:rsidRPr="001109BD" w:rsidRDefault="00703220" w:rsidP="00703220">
      <w:pPr>
        <w:pStyle w:val="1"/>
      </w:pPr>
      <w:bookmarkStart w:id="1" w:name="_Ref165266342"/>
      <w:r w:rsidRPr="001109BD">
        <w:t>Introduction</w:t>
      </w:r>
      <w:bookmarkEnd w:id="1"/>
    </w:p>
    <w:p w14:paraId="71335258" w14:textId="77777777" w:rsidR="002B7F49" w:rsidRDefault="002B7F49" w:rsidP="002B7F49">
      <w:r>
        <w:rPr>
          <w:rFonts w:hint="eastAsia"/>
        </w:rPr>
        <w:t>In</w:t>
      </w:r>
      <w:r w:rsidR="00104E02">
        <w:rPr>
          <w:rFonts w:hint="eastAsia"/>
        </w:rPr>
        <w:t xml:space="preserve"> last RAN </w:t>
      </w:r>
      <w:r w:rsidR="00A255C7">
        <w:t>plenary</w:t>
      </w:r>
      <w:r w:rsidR="00A255C7">
        <w:rPr>
          <w:rFonts w:hint="eastAsia"/>
        </w:rPr>
        <w:t xml:space="preserve"> </w:t>
      </w:r>
      <w:r w:rsidR="00104E02">
        <w:rPr>
          <w:rFonts w:hint="eastAsia"/>
        </w:rPr>
        <w:t>m</w:t>
      </w:r>
      <w:r w:rsidR="00A255C7">
        <w:rPr>
          <w:rFonts w:hint="eastAsia"/>
        </w:rPr>
        <w:t>eeting, it was agreed that</w:t>
      </w:r>
      <w:r w:rsidR="00CD030E">
        <w:rPr>
          <w:rFonts w:hint="eastAsia"/>
        </w:rPr>
        <w:t xml:space="preserve"> [1]</w:t>
      </w:r>
      <w:r w:rsidR="00A255C7">
        <w:rPr>
          <w:rFonts w:hint="eastAsia"/>
        </w:rPr>
        <w:t xml:space="preserve"> </w:t>
      </w:r>
    </w:p>
    <w:tbl>
      <w:tblPr>
        <w:tblW w:w="0" w:type="auto"/>
        <w:jc w:val="center"/>
        <w:tblInd w:w="1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E0" w:firstRow="1" w:lastRow="1" w:firstColumn="1" w:lastColumn="1" w:noHBand="0" w:noVBand="1"/>
      </w:tblPr>
      <w:tblGrid>
        <w:gridCol w:w="8233"/>
      </w:tblGrid>
      <w:tr w:rsidR="0035232A" w:rsidRPr="00BD61A4" w14:paraId="655A5EE1" w14:textId="77777777" w:rsidTr="0035232A">
        <w:trPr>
          <w:jc w:val="center"/>
        </w:trPr>
        <w:tc>
          <w:tcPr>
            <w:tcW w:w="10116" w:type="dxa"/>
            <w:shd w:val="clear" w:color="auto" w:fill="auto"/>
          </w:tcPr>
          <w:p w14:paraId="58EAED48" w14:textId="77777777" w:rsidR="0035232A" w:rsidRDefault="0035232A" w:rsidP="0035232A">
            <w:pPr>
              <w:pStyle w:val="Doc-text2"/>
              <w:tabs>
                <w:tab w:val="left" w:pos="340"/>
              </w:tabs>
              <w:ind w:left="340" w:hanging="340"/>
              <w:rPr>
                <w:rFonts w:ascii="Times New Roman" w:hAnsi="Times New Roman"/>
                <w:b/>
                <w:lang w:eastAsia="zh-CN"/>
              </w:rPr>
            </w:pPr>
            <w:r w:rsidRPr="00BD61A4">
              <w:rPr>
                <w:rFonts w:ascii="Times New Roman" w:hAnsi="Times New Roman"/>
                <w:b/>
              </w:rPr>
              <w:t>Agreements</w:t>
            </w:r>
          </w:p>
          <w:p w14:paraId="479DD1FA" w14:textId="77777777" w:rsidR="0035232A" w:rsidRPr="00BD61A4" w:rsidRDefault="0035232A" w:rsidP="0035232A">
            <w:pPr>
              <w:pStyle w:val="Doc-text2"/>
              <w:tabs>
                <w:tab w:val="left" w:pos="340"/>
              </w:tabs>
              <w:ind w:left="340" w:hanging="340"/>
              <w:rPr>
                <w:rFonts w:ascii="Times New Roman" w:hAnsi="Times New Roman"/>
                <w:lang w:eastAsia="zh-CN"/>
              </w:rPr>
            </w:pPr>
          </w:p>
          <w:p w14:paraId="0C8D301A" w14:textId="77777777" w:rsidR="0035232A" w:rsidRDefault="0035232A" w:rsidP="0035232A">
            <w:pPr>
              <w:numPr>
                <w:ilvl w:val="0"/>
                <w:numId w:val="24"/>
              </w:numPr>
            </w:pPr>
            <w:r w:rsidRPr="0035232A">
              <w:rPr>
                <w:rFonts w:hint="eastAsia"/>
              </w:rPr>
              <w:t>RAN</w:t>
            </w:r>
            <w:r w:rsidRPr="0035232A">
              <w:t xml:space="preserve"> to agree on the introduction of UE capability signalling</w:t>
            </w:r>
            <w:r w:rsidRPr="0035232A">
              <w:rPr>
                <w:rFonts w:hint="eastAsia"/>
              </w:rPr>
              <w:t xml:space="preserve"> for UL 64QAM from </w:t>
            </w:r>
            <w:r w:rsidRPr="0035232A">
              <w:t>Rel-12.</w:t>
            </w:r>
          </w:p>
          <w:p w14:paraId="1F7B057A" w14:textId="77777777" w:rsidR="0035232A" w:rsidRDefault="0035232A" w:rsidP="0035232A">
            <w:pPr>
              <w:numPr>
                <w:ilvl w:val="0"/>
                <w:numId w:val="24"/>
              </w:numPr>
            </w:pPr>
            <w:r w:rsidRPr="0035232A">
              <w:t>RAN WGs to work on the CRs in Q4 and the work will be done under TEI 12.</w:t>
            </w:r>
          </w:p>
          <w:p w14:paraId="4D8DDD5B" w14:textId="77777777" w:rsidR="0035232A" w:rsidRDefault="00D6668C" w:rsidP="0035232A">
            <w:pPr>
              <w:numPr>
                <w:ilvl w:val="0"/>
                <w:numId w:val="24"/>
              </w:numPr>
            </w:pPr>
            <w:proofErr w:type="gramStart"/>
            <w:r>
              <w:t>No CRs introducing</w:t>
            </w:r>
            <w:r>
              <w:rPr>
                <w:rFonts w:hint="eastAsia"/>
              </w:rPr>
              <w:t xml:space="preserve"> </w:t>
            </w:r>
            <w:r w:rsidR="0035232A" w:rsidRPr="0035232A">
              <w:t>the signalling should be approved by RAN</w:t>
            </w:r>
            <w:proofErr w:type="gramEnd"/>
            <w:r w:rsidR="0035232A" w:rsidRPr="0035232A">
              <w:t xml:space="preserve"> before the approval of the WI on the introduction of the requirements for 64 QAM UL in RAN4.</w:t>
            </w:r>
          </w:p>
          <w:p w14:paraId="5671C333" w14:textId="77777777" w:rsidR="0035232A" w:rsidRPr="00BD61A4" w:rsidRDefault="0035232A" w:rsidP="00B8758A">
            <w:pPr>
              <w:numPr>
                <w:ilvl w:val="0"/>
                <w:numId w:val="24"/>
              </w:numPr>
            </w:pPr>
            <w:r w:rsidRPr="0035232A">
              <w:rPr>
                <w:rFonts w:hint="eastAsia"/>
              </w:rPr>
              <w:t>RAN</w:t>
            </w:r>
            <w:r w:rsidRPr="0035232A">
              <w:t xml:space="preserve"> to decide in RAN#65 whether this UE capability should be optionally supported by UEs of categories 1, 2, 3 and 4.</w:t>
            </w:r>
          </w:p>
        </w:tc>
      </w:tr>
    </w:tbl>
    <w:p w14:paraId="56F6D865" w14:textId="77777777" w:rsidR="00104E02" w:rsidRDefault="00104E02" w:rsidP="002B7F49"/>
    <w:p w14:paraId="56D881CB" w14:textId="77777777" w:rsidR="009B0726" w:rsidRPr="00230403" w:rsidRDefault="004A4D00" w:rsidP="00703220">
      <w:r>
        <w:rPr>
          <w:rFonts w:hint="eastAsia"/>
        </w:rPr>
        <w:t xml:space="preserve">However, the </w:t>
      </w:r>
      <w:r w:rsidR="00635BB0">
        <w:rPr>
          <w:rFonts w:hint="eastAsia"/>
        </w:rPr>
        <w:t xml:space="preserve">point in time to introduce the decoupled UL 64QAM is very late compared with our requirement. In this paper we would like to </w:t>
      </w:r>
      <w:r w:rsidR="00DD1411">
        <w:rPr>
          <w:rFonts w:hint="eastAsia"/>
        </w:rPr>
        <w:t>explain why this</w:t>
      </w:r>
      <w:r w:rsidR="00576E21">
        <w:rPr>
          <w:rFonts w:hint="eastAsia"/>
        </w:rPr>
        <w:t xml:space="preserve"> feature </w:t>
      </w:r>
      <w:r w:rsidR="00DD1411">
        <w:rPr>
          <w:rFonts w:hint="eastAsia"/>
        </w:rPr>
        <w:t xml:space="preserve">is needed </w:t>
      </w:r>
      <w:r w:rsidR="00576E21">
        <w:rPr>
          <w:rFonts w:hint="eastAsia"/>
        </w:rPr>
        <w:t xml:space="preserve">so urgent and </w:t>
      </w:r>
      <w:r w:rsidR="00417B1D">
        <w:rPr>
          <w:rFonts w:hint="eastAsia"/>
        </w:rPr>
        <w:t>ask RAN</w:t>
      </w:r>
      <w:r w:rsidR="00635BB0">
        <w:rPr>
          <w:rFonts w:hint="eastAsia"/>
        </w:rPr>
        <w:t xml:space="preserve"> to discuss the possibility to introduce the decoupled </w:t>
      </w:r>
      <w:r w:rsidR="00D171E7">
        <w:rPr>
          <w:rFonts w:hint="eastAsia"/>
        </w:rPr>
        <w:t xml:space="preserve">UL </w:t>
      </w:r>
      <w:r w:rsidR="00DD1411">
        <w:rPr>
          <w:rFonts w:hint="eastAsia"/>
        </w:rPr>
        <w:t>64QAM from</w:t>
      </w:r>
      <w:r w:rsidR="00635BB0">
        <w:rPr>
          <w:rFonts w:hint="eastAsia"/>
        </w:rPr>
        <w:t xml:space="preserve"> </w:t>
      </w:r>
      <w:r w:rsidR="00320E12">
        <w:rPr>
          <w:rFonts w:hint="eastAsia"/>
        </w:rPr>
        <w:t>early</w:t>
      </w:r>
      <w:r w:rsidR="00320E12">
        <w:rPr>
          <w:lang w:val="en-US"/>
        </w:rPr>
        <w:t xml:space="preserve"> release, e.g. Rel-10 or Rel-11</w:t>
      </w:r>
      <w:r w:rsidR="00576E21">
        <w:rPr>
          <w:rFonts w:hint="eastAsia"/>
        </w:rPr>
        <w:t>.</w:t>
      </w:r>
    </w:p>
    <w:p w14:paraId="4AF82030" w14:textId="77777777" w:rsidR="00324DEC" w:rsidRDefault="00703220" w:rsidP="00B8758A">
      <w:pPr>
        <w:pStyle w:val="1"/>
      </w:pPr>
      <w:r>
        <w:rPr>
          <w:rFonts w:hint="eastAsia"/>
        </w:rPr>
        <w:t xml:space="preserve">Discussion </w:t>
      </w:r>
      <w:r w:rsidR="006C2106">
        <w:rPr>
          <w:rFonts w:hint="eastAsia"/>
        </w:rPr>
        <w:t xml:space="preserve">and </w:t>
      </w:r>
      <w:r w:rsidR="006C2106">
        <w:t>Conclusion</w:t>
      </w:r>
      <w:r w:rsidR="00942E86">
        <w:rPr>
          <w:rFonts w:hint="eastAsia"/>
        </w:rPr>
        <w:t xml:space="preserve"> </w:t>
      </w:r>
    </w:p>
    <w:p w14:paraId="2BF7AA4E" w14:textId="77777777" w:rsidR="00844BEF" w:rsidRDefault="006E0A61" w:rsidP="00844BEF">
      <w:r>
        <w:rPr>
          <w:rFonts w:hint="eastAsia"/>
        </w:rPr>
        <w:t>There a</w:t>
      </w:r>
      <w:r w:rsidR="00DD1411">
        <w:rPr>
          <w:rFonts w:hint="eastAsia"/>
        </w:rPr>
        <w:t xml:space="preserve">re three reasons that make us </w:t>
      </w:r>
      <w:r w:rsidR="00DD1411">
        <w:t>planning</w:t>
      </w:r>
      <w:r w:rsidR="00DD1411">
        <w:rPr>
          <w:rFonts w:hint="eastAsia"/>
        </w:rPr>
        <w:t xml:space="preserve"> to</w:t>
      </w:r>
      <w:r>
        <w:rPr>
          <w:rFonts w:hint="eastAsia"/>
        </w:rPr>
        <w:t xml:space="preserve"> introduce decoupled UL 64QAM as soon as possible.</w:t>
      </w:r>
    </w:p>
    <w:p w14:paraId="574D3625" w14:textId="77777777" w:rsidR="00D25372" w:rsidRDefault="00D171E7" w:rsidP="00E47DFF">
      <w:pPr>
        <w:numPr>
          <w:ilvl w:val="0"/>
          <w:numId w:val="25"/>
        </w:numPr>
      </w:pPr>
      <w:r>
        <w:rPr>
          <w:rFonts w:hint="eastAsia"/>
        </w:rPr>
        <w:t>We have urgent requireme</w:t>
      </w:r>
      <w:r w:rsidR="00353303">
        <w:rPr>
          <w:rFonts w:hint="eastAsia"/>
        </w:rPr>
        <w:t>nt to i</w:t>
      </w:r>
      <w:r w:rsidR="00B04393">
        <w:rPr>
          <w:rFonts w:hint="eastAsia"/>
        </w:rPr>
        <w:t xml:space="preserve">mprove the UL </w:t>
      </w:r>
      <w:r w:rsidR="004A4D00">
        <w:rPr>
          <w:rFonts w:hint="eastAsia"/>
        </w:rPr>
        <w:t>data rate</w:t>
      </w:r>
      <w:r w:rsidR="00A5310E">
        <w:rPr>
          <w:rFonts w:hint="eastAsia"/>
        </w:rPr>
        <w:t>.</w:t>
      </w:r>
      <w:r w:rsidR="00AB0271">
        <w:rPr>
          <w:rFonts w:hint="eastAsia"/>
        </w:rPr>
        <w:t xml:space="preserve"> </w:t>
      </w:r>
      <w:r w:rsidR="0032734D">
        <w:rPr>
          <w:rFonts w:hint="eastAsia"/>
        </w:rPr>
        <w:t xml:space="preserve">In our </w:t>
      </w:r>
      <w:r w:rsidR="0032734D">
        <w:t>commercial</w:t>
      </w:r>
      <w:r w:rsidR="0032734D">
        <w:rPr>
          <w:rFonts w:hint="eastAsia"/>
        </w:rPr>
        <w:t xml:space="preserve"> TD-LTE netwo</w:t>
      </w:r>
      <w:r w:rsidR="00B04393">
        <w:rPr>
          <w:rFonts w:hint="eastAsia"/>
        </w:rPr>
        <w:t xml:space="preserve">rk, </w:t>
      </w:r>
      <w:r w:rsidR="00CA0F40">
        <w:rPr>
          <w:rFonts w:hint="eastAsia"/>
        </w:rPr>
        <w:t>configuration 2 (DL:</w:t>
      </w:r>
      <w:r w:rsidR="00AC4078">
        <w:rPr>
          <w:rFonts w:hint="eastAsia"/>
        </w:rPr>
        <w:t xml:space="preserve"> </w:t>
      </w:r>
      <w:r w:rsidR="00CA0F40">
        <w:rPr>
          <w:rFonts w:hint="eastAsia"/>
        </w:rPr>
        <w:t>UL = 3:1)</w:t>
      </w:r>
      <w:r w:rsidR="00D6668C">
        <w:rPr>
          <w:rFonts w:hint="eastAsia"/>
        </w:rPr>
        <w:t xml:space="preserve"> </w:t>
      </w:r>
      <w:r w:rsidR="00AC4078">
        <w:rPr>
          <w:rFonts w:hint="eastAsia"/>
        </w:rPr>
        <w:t xml:space="preserve">is applied, the </w:t>
      </w:r>
      <w:r w:rsidR="00B04393">
        <w:rPr>
          <w:rFonts w:hint="eastAsia"/>
        </w:rPr>
        <w:t xml:space="preserve">UL </w:t>
      </w:r>
      <w:r w:rsidR="004A4D00">
        <w:rPr>
          <w:rFonts w:hint="eastAsia"/>
        </w:rPr>
        <w:t>data rate</w:t>
      </w:r>
      <w:r w:rsidR="00E47DFF">
        <w:rPr>
          <w:rFonts w:hint="eastAsia"/>
        </w:rPr>
        <w:t xml:space="preserve"> is not high and </w:t>
      </w:r>
      <w:r w:rsidR="00AB0271">
        <w:rPr>
          <w:rFonts w:hint="eastAsia"/>
        </w:rPr>
        <w:t xml:space="preserve">cannot meet </w:t>
      </w:r>
      <w:r w:rsidR="00E47DFF">
        <w:rPr>
          <w:rFonts w:hint="eastAsia"/>
        </w:rPr>
        <w:t xml:space="preserve">some </w:t>
      </w:r>
      <w:r w:rsidR="004A4C3F">
        <w:rPr>
          <w:rFonts w:hint="eastAsia"/>
        </w:rPr>
        <w:t>real requirement</w:t>
      </w:r>
      <w:r w:rsidR="00E47DFF">
        <w:rPr>
          <w:rFonts w:hint="eastAsia"/>
        </w:rPr>
        <w:t>s</w:t>
      </w:r>
      <w:r w:rsidR="004A4C3F">
        <w:rPr>
          <w:rFonts w:hint="eastAsia"/>
        </w:rPr>
        <w:t xml:space="preserve">, for instance, </w:t>
      </w:r>
      <w:r w:rsidR="00AB0271">
        <w:rPr>
          <w:rFonts w:hint="eastAsia"/>
        </w:rPr>
        <w:t xml:space="preserve">the </w:t>
      </w:r>
      <w:r w:rsidR="004A4C3F">
        <w:t>wireless</w:t>
      </w:r>
      <w:r w:rsidR="004A4C3F">
        <w:rPr>
          <w:rFonts w:hint="eastAsia"/>
        </w:rPr>
        <w:t xml:space="preserve"> backhaul for </w:t>
      </w:r>
      <w:r w:rsidR="004A4D00">
        <w:rPr>
          <w:rFonts w:hint="eastAsia"/>
        </w:rPr>
        <w:t xml:space="preserve">real time </w:t>
      </w:r>
      <w:r w:rsidR="004A4C3F">
        <w:rPr>
          <w:rFonts w:hint="eastAsia"/>
        </w:rPr>
        <w:t>video monitoring</w:t>
      </w:r>
      <w:r w:rsidR="00F64BA7">
        <w:rPr>
          <w:rFonts w:hint="eastAsia"/>
        </w:rPr>
        <w:t>, where</w:t>
      </w:r>
      <w:r w:rsidR="00E47DFF">
        <w:rPr>
          <w:rFonts w:hint="eastAsia"/>
        </w:rPr>
        <w:t xml:space="preserve"> 5Mbps usually needed</w:t>
      </w:r>
      <w:r w:rsidR="004A4C3F">
        <w:rPr>
          <w:rFonts w:hint="eastAsia"/>
        </w:rPr>
        <w:t>.</w:t>
      </w:r>
      <w:r w:rsidR="004A4D00">
        <w:rPr>
          <w:rFonts w:hint="eastAsia"/>
        </w:rPr>
        <w:t xml:space="preserve"> </w:t>
      </w:r>
    </w:p>
    <w:p w14:paraId="4823120B" w14:textId="77777777" w:rsidR="0020504D" w:rsidRDefault="001E01A9" w:rsidP="00844BEF">
      <w:pPr>
        <w:numPr>
          <w:ilvl w:val="0"/>
          <w:numId w:val="25"/>
        </w:numPr>
      </w:pPr>
      <w:r>
        <w:rPr>
          <w:rFonts w:hint="eastAsia"/>
        </w:rPr>
        <w:t>UL 64QAM is one of the efficient and robust ways to improve UL data rate.</w:t>
      </w:r>
      <w:r w:rsidR="003E6557">
        <w:rPr>
          <w:rFonts w:hint="eastAsia"/>
        </w:rPr>
        <w:t xml:space="preserve"> </w:t>
      </w:r>
      <w:r w:rsidR="00DD1411">
        <w:rPr>
          <w:rFonts w:hint="eastAsia"/>
        </w:rPr>
        <w:t>It is known that t</w:t>
      </w:r>
      <w:r w:rsidR="003E6557">
        <w:rPr>
          <w:rFonts w:hint="eastAsia"/>
        </w:rPr>
        <w:t xml:space="preserve">here are several ways to improve the UL data rate, for instance, UL CA, UL MIMO, and 64QAM. And From UE </w:t>
      </w:r>
      <w:r w:rsidR="003E6557">
        <w:t>implementation</w:t>
      </w:r>
      <w:r w:rsidR="003E6557">
        <w:rPr>
          <w:rFonts w:hint="eastAsia"/>
        </w:rPr>
        <w:t xml:space="preserve"> point of view, 64QAM is the simplest way among them. </w:t>
      </w:r>
      <w:r w:rsidR="00C01345">
        <w:rPr>
          <w:rFonts w:hint="eastAsia"/>
        </w:rPr>
        <w:t xml:space="preserve">Furthermore, </w:t>
      </w:r>
      <w:r w:rsidR="003E6557">
        <w:rPr>
          <w:rFonts w:hint="eastAsia"/>
        </w:rPr>
        <w:t>from our drive tests</w:t>
      </w:r>
      <w:r w:rsidR="00E47DFF">
        <w:rPr>
          <w:rFonts w:hint="eastAsia"/>
        </w:rPr>
        <w:t xml:space="preserve"> in Beijing</w:t>
      </w:r>
      <w:r w:rsidR="003E6557">
        <w:rPr>
          <w:rFonts w:hint="eastAsia"/>
        </w:rPr>
        <w:t xml:space="preserve">, we also found that for indoor scenarios, there </w:t>
      </w:r>
      <w:r w:rsidR="00C01345">
        <w:rPr>
          <w:rFonts w:hint="eastAsia"/>
        </w:rPr>
        <w:t xml:space="preserve">are more than 30% of the reported UL MCS </w:t>
      </w:r>
      <w:r w:rsidR="00466615">
        <w:rPr>
          <w:rFonts w:hint="eastAsia"/>
        </w:rPr>
        <w:t xml:space="preserve">index </w:t>
      </w:r>
      <w:r w:rsidR="00C01345">
        <w:rPr>
          <w:rFonts w:hint="eastAsia"/>
        </w:rPr>
        <w:t>level higher than 21. It means that</w:t>
      </w:r>
      <w:r w:rsidR="00466615">
        <w:rPr>
          <w:rFonts w:hint="eastAsia"/>
        </w:rPr>
        <w:t xml:space="preserve"> if UEs can support UL 64QAM, the UL data rate will be highly increased in the indoor scenario, which is the most p</w:t>
      </w:r>
      <w:r w:rsidR="00E47DFF">
        <w:rPr>
          <w:rFonts w:hint="eastAsia"/>
        </w:rPr>
        <w:t>opular scenario for LTE in China</w:t>
      </w:r>
      <w:r w:rsidR="00466615">
        <w:rPr>
          <w:rFonts w:hint="eastAsia"/>
        </w:rPr>
        <w:t>.</w:t>
      </w:r>
      <w:r w:rsidR="00C01345">
        <w:rPr>
          <w:rFonts w:hint="eastAsia"/>
        </w:rPr>
        <w:t xml:space="preserve"> </w:t>
      </w:r>
    </w:p>
    <w:p w14:paraId="0477F95B" w14:textId="77777777" w:rsidR="00466615" w:rsidRDefault="00466615" w:rsidP="00844BEF">
      <w:pPr>
        <w:numPr>
          <w:ilvl w:val="0"/>
          <w:numId w:val="25"/>
        </w:numPr>
      </w:pPr>
      <w:r>
        <w:rPr>
          <w:rFonts w:hint="eastAsia"/>
        </w:rPr>
        <w:lastRenderedPageBreak/>
        <w:t xml:space="preserve">According to our roadmap, at the end of this year we will update our LTE network to Rel-10 and we really need to utilise the UL 64QAM at that time. However, </w:t>
      </w:r>
      <w:r>
        <w:t>unfortunately</w:t>
      </w:r>
      <w:r>
        <w:rPr>
          <w:rFonts w:hint="eastAsia"/>
        </w:rPr>
        <w:t xml:space="preserve"> in Rel-10 UL 64QAM is coupled with certain UE categories, i.e., UE category 5 an</w:t>
      </w:r>
      <w:r w:rsidR="00A142C2">
        <w:rPr>
          <w:rFonts w:hint="eastAsia"/>
        </w:rPr>
        <w:t xml:space="preserve">d 8, which restricts its usage. </w:t>
      </w:r>
      <w:r>
        <w:rPr>
          <w:rFonts w:hint="eastAsia"/>
        </w:rPr>
        <w:t>The</w:t>
      </w:r>
      <w:r w:rsidR="00417B1D">
        <w:rPr>
          <w:rFonts w:hint="eastAsia"/>
        </w:rPr>
        <w:t>refore we would like to ask RAN</w:t>
      </w:r>
      <w:r>
        <w:rPr>
          <w:rFonts w:hint="eastAsia"/>
        </w:rPr>
        <w:t xml:space="preserve"> to discuss the possibility of decoupling UL 64QAM from UE categories from </w:t>
      </w:r>
      <w:r w:rsidR="00320E12">
        <w:t xml:space="preserve">early release, e.g. </w:t>
      </w:r>
      <w:r>
        <w:rPr>
          <w:rFonts w:hint="eastAsia"/>
        </w:rPr>
        <w:t>Rel-10</w:t>
      </w:r>
      <w:r w:rsidR="00320E12">
        <w:t xml:space="preserve"> or Rel-11</w:t>
      </w:r>
      <w:r>
        <w:rPr>
          <w:rFonts w:hint="eastAsia"/>
        </w:rPr>
        <w:t>.</w:t>
      </w:r>
      <w:r w:rsidR="00A142C2">
        <w:rPr>
          <w:rFonts w:hint="eastAsia"/>
        </w:rPr>
        <w:t xml:space="preserve"> Furthermore, the feature of UL 64QAM was already specified in Rel-8 and what left to be specified is only capability signallin</w:t>
      </w:r>
      <w:r w:rsidR="00417B1D">
        <w:rPr>
          <w:rFonts w:hint="eastAsia"/>
        </w:rPr>
        <w:t>g in RAN</w:t>
      </w:r>
      <w:r w:rsidR="00A142C2">
        <w:rPr>
          <w:rFonts w:hint="eastAsia"/>
        </w:rPr>
        <w:t xml:space="preserve"> and related requirements in RAN4. </w:t>
      </w:r>
    </w:p>
    <w:p w14:paraId="09A5C4DF" w14:textId="77777777" w:rsidR="00F92257" w:rsidRPr="00DA4475" w:rsidRDefault="00DA4475" w:rsidP="00844BEF">
      <w:pPr>
        <w:rPr>
          <w:b/>
        </w:rPr>
      </w:pPr>
      <w:r w:rsidRPr="00DA4475">
        <w:rPr>
          <w:rFonts w:hint="eastAsia"/>
          <w:b/>
        </w:rPr>
        <w:t>Pro</w:t>
      </w:r>
      <w:r w:rsidR="00417B1D">
        <w:rPr>
          <w:rFonts w:hint="eastAsia"/>
          <w:b/>
        </w:rPr>
        <w:t>posal: We would like to ask RAN</w:t>
      </w:r>
      <w:r w:rsidRPr="00DA4475">
        <w:rPr>
          <w:rFonts w:hint="eastAsia"/>
          <w:b/>
        </w:rPr>
        <w:t xml:space="preserve"> to discuss the possibility of decoupling UL 64QAM from UE categories from </w:t>
      </w:r>
      <w:r w:rsidR="00320E12">
        <w:rPr>
          <w:b/>
        </w:rPr>
        <w:t>early release, e.g. Rel-10 or Rel-11</w:t>
      </w:r>
      <w:r w:rsidRPr="00DA4475">
        <w:rPr>
          <w:rFonts w:hint="eastAsia"/>
          <w:b/>
        </w:rPr>
        <w:t>.</w:t>
      </w:r>
    </w:p>
    <w:p w14:paraId="377E43F4" w14:textId="77777777" w:rsidR="00703220" w:rsidRDefault="00703220" w:rsidP="00703220">
      <w:pPr>
        <w:pStyle w:val="1"/>
      </w:pPr>
      <w:r w:rsidRPr="00BF27FC">
        <w:rPr>
          <w:rFonts w:hint="eastAsia"/>
        </w:rPr>
        <w:t>References</w:t>
      </w:r>
    </w:p>
    <w:p w14:paraId="0201B02D" w14:textId="77777777" w:rsidR="0078792B" w:rsidRPr="0078792B" w:rsidRDefault="0078792B" w:rsidP="0078792B">
      <w:pPr>
        <w:rPr>
          <w:b/>
        </w:rPr>
      </w:pPr>
      <w:r>
        <w:rPr>
          <w:rFonts w:hint="eastAsia"/>
        </w:rPr>
        <w:t xml:space="preserve">[1] </w:t>
      </w:r>
      <w:r w:rsidR="006C2106" w:rsidRPr="006C2106">
        <w:t>Chairman notes</w:t>
      </w:r>
      <w:r w:rsidR="00CD030E">
        <w:rPr>
          <w:rFonts w:hint="eastAsia"/>
        </w:rPr>
        <w:t xml:space="preserve"> of RAN#64</w:t>
      </w:r>
    </w:p>
    <w:p w14:paraId="15D05B3C" w14:textId="77777777" w:rsidR="002340E5" w:rsidRDefault="002340E5" w:rsidP="00353962"/>
    <w:sectPr w:rsidR="002340E5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4BEE8" w14:textId="77777777" w:rsidR="00CE5B25" w:rsidRDefault="00CE5B25">
      <w:pPr>
        <w:spacing w:after="0" w:line="240" w:lineRule="auto"/>
      </w:pPr>
      <w:r>
        <w:separator/>
      </w:r>
    </w:p>
  </w:endnote>
  <w:endnote w:type="continuationSeparator" w:id="0">
    <w:p w14:paraId="58AE8215" w14:textId="77777777" w:rsidR="00CE5B25" w:rsidRDefault="00CE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593E9" w14:textId="541952BE" w:rsidR="00CE5B25" w:rsidRDefault="00CE5B25" w:rsidP="004E5F54">
    <w:pPr>
      <w:pStyle w:val="a3"/>
      <w:tabs>
        <w:tab w:val="center" w:pos="4820"/>
        <w:tab w:val="right" w:pos="9639"/>
      </w:tabs>
      <w:jc w:val="left"/>
    </w:pPr>
    <w:r w:rsidRPr="00DA771C">
      <w:t>R</w:t>
    </w:r>
    <w:r>
      <w:rPr>
        <w:rFonts w:hint="eastAsia"/>
        <w:lang w:eastAsia="zh-CN"/>
      </w:rPr>
      <w:t>P</w:t>
    </w:r>
    <w:r w:rsidRPr="00DA771C">
      <w:t>-</w:t>
    </w:r>
    <w:r>
      <w:t>1</w:t>
    </w:r>
    <w:r>
      <w:rPr>
        <w:rFonts w:hint="eastAsia"/>
        <w:lang w:eastAsia="zh-CN"/>
      </w:rPr>
      <w:t>4</w:t>
    </w:r>
    <w:r w:rsidR="00A37994">
      <w:rPr>
        <w:rFonts w:hint="eastAsia"/>
        <w:lang w:eastAsia="zh-CN"/>
      </w:rPr>
      <w:t>1629</w: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A37994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A37994">
      <w:rPr>
        <w:sz w:val="20"/>
        <w:szCs w:val="20"/>
      </w:rPr>
      <w:t>2</w:t>
    </w:r>
    <w:r w:rsidRPr="004F73E4">
      <w:rPr>
        <w:sz w:val="20"/>
        <w:szCs w:val="20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8B8B4" w14:textId="77777777" w:rsidR="00CE5B25" w:rsidRDefault="00CE5B25">
      <w:pPr>
        <w:spacing w:after="0" w:line="240" w:lineRule="auto"/>
      </w:pPr>
      <w:r>
        <w:separator/>
      </w:r>
    </w:p>
  </w:footnote>
  <w:footnote w:type="continuationSeparator" w:id="0">
    <w:p w14:paraId="75CBE32C" w14:textId="77777777" w:rsidR="00CE5B25" w:rsidRDefault="00CE5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828F3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000A75"/>
    <w:multiLevelType w:val="hybridMultilevel"/>
    <w:tmpl w:val="A6685BC4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2552047"/>
    <w:multiLevelType w:val="multilevel"/>
    <w:tmpl w:val="620E4F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D3A1F7D"/>
    <w:multiLevelType w:val="hybridMultilevel"/>
    <w:tmpl w:val="7D2A1C1C"/>
    <w:lvl w:ilvl="0" w:tplc="1F5448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2EE7624"/>
    <w:multiLevelType w:val="hybridMultilevel"/>
    <w:tmpl w:val="30768DA2"/>
    <w:lvl w:ilvl="0" w:tplc="412CA66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71716"/>
    <w:multiLevelType w:val="hybridMultilevel"/>
    <w:tmpl w:val="09D0BBF2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46113"/>
    <w:multiLevelType w:val="hybridMultilevel"/>
    <w:tmpl w:val="A860E44E"/>
    <w:lvl w:ilvl="0" w:tplc="93ACA30A">
      <w:start w:val="1"/>
      <w:numFmt w:val="lowerLetter"/>
      <w:lvlText w:val="%1)"/>
      <w:lvlJc w:val="left"/>
      <w:pPr>
        <w:ind w:left="90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7">
    <w:nsid w:val="273C6641"/>
    <w:multiLevelType w:val="hybridMultilevel"/>
    <w:tmpl w:val="14B6E1FE"/>
    <w:lvl w:ilvl="0" w:tplc="71EE3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AC173BD"/>
    <w:multiLevelType w:val="hybridMultilevel"/>
    <w:tmpl w:val="E8DE1C58"/>
    <w:lvl w:ilvl="0" w:tplc="04090019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F0629DC"/>
    <w:multiLevelType w:val="hybridMultilevel"/>
    <w:tmpl w:val="9E98D98E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8C7E7D"/>
    <w:multiLevelType w:val="hybridMultilevel"/>
    <w:tmpl w:val="A352FBDA"/>
    <w:lvl w:ilvl="0" w:tplc="CAD4C88E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F420BC1"/>
    <w:multiLevelType w:val="hybridMultilevel"/>
    <w:tmpl w:val="9E98D98E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E054D"/>
    <w:multiLevelType w:val="hybridMultilevel"/>
    <w:tmpl w:val="6D9C63EA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4721F"/>
    <w:multiLevelType w:val="hybridMultilevel"/>
    <w:tmpl w:val="AC1655D2"/>
    <w:lvl w:ilvl="0" w:tplc="AF22492C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FB3F42"/>
    <w:multiLevelType w:val="hybridMultilevel"/>
    <w:tmpl w:val="D9BCA7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CD7765"/>
    <w:multiLevelType w:val="hybridMultilevel"/>
    <w:tmpl w:val="796A3E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2A63AC"/>
    <w:multiLevelType w:val="hybridMultilevel"/>
    <w:tmpl w:val="F9A0FC2C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7">
    <w:nsid w:val="4FF53904"/>
    <w:multiLevelType w:val="hybridMultilevel"/>
    <w:tmpl w:val="FFC00B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E35352"/>
    <w:multiLevelType w:val="hybridMultilevel"/>
    <w:tmpl w:val="30768DA2"/>
    <w:lvl w:ilvl="0" w:tplc="412CA66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97E31"/>
    <w:multiLevelType w:val="hybridMultilevel"/>
    <w:tmpl w:val="D1763D3E"/>
    <w:lvl w:ilvl="0" w:tplc="04090013">
      <w:start w:val="1"/>
      <w:numFmt w:val="chineseCountingThousand"/>
      <w:lvlText w:val="%1、"/>
      <w:lvlJc w:val="left"/>
      <w:pPr>
        <w:ind w:left="900" w:hanging="48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0">
    <w:nsid w:val="687F1D87"/>
    <w:multiLevelType w:val="hybridMultilevel"/>
    <w:tmpl w:val="06C4DC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90239C9"/>
    <w:multiLevelType w:val="hybridMultilevel"/>
    <w:tmpl w:val="697AF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66120F"/>
    <w:multiLevelType w:val="hybridMultilevel"/>
    <w:tmpl w:val="DDF80E22"/>
    <w:lvl w:ilvl="0" w:tplc="04090019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D160FAF"/>
    <w:multiLevelType w:val="hybridMultilevel"/>
    <w:tmpl w:val="D1705BAC"/>
    <w:lvl w:ilvl="0" w:tplc="04090019">
      <w:start w:val="1"/>
      <w:numFmt w:val="lowerLetter"/>
      <w:lvlText w:val="%1)"/>
      <w:lvlJc w:val="left"/>
      <w:pPr>
        <w:ind w:left="90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15"/>
  </w:num>
  <w:num w:numId="5">
    <w:abstractNumId w:val="16"/>
  </w:num>
  <w:num w:numId="6">
    <w:abstractNumId w:val="19"/>
  </w:num>
  <w:num w:numId="7">
    <w:abstractNumId w:val="23"/>
  </w:num>
  <w:num w:numId="8">
    <w:abstractNumId w:val="20"/>
  </w:num>
  <w:num w:numId="9">
    <w:abstractNumId w:val="6"/>
  </w:num>
  <w:num w:numId="10">
    <w:abstractNumId w:val="17"/>
  </w:num>
  <w:num w:numId="11">
    <w:abstractNumId w:val="2"/>
  </w:num>
  <w:num w:numId="12">
    <w:abstractNumId w:val="18"/>
  </w:num>
  <w:num w:numId="13">
    <w:abstractNumId w:val="4"/>
  </w:num>
  <w:num w:numId="14">
    <w:abstractNumId w:val="21"/>
  </w:num>
  <w:num w:numId="15">
    <w:abstractNumId w:val="11"/>
  </w:num>
  <w:num w:numId="16">
    <w:abstractNumId w:val="5"/>
  </w:num>
  <w:num w:numId="17">
    <w:abstractNumId w:val="9"/>
  </w:num>
  <w:num w:numId="18">
    <w:abstractNumId w:val="12"/>
  </w:num>
  <w:num w:numId="19">
    <w:abstractNumId w:val="0"/>
  </w:num>
  <w:num w:numId="20">
    <w:abstractNumId w:val="22"/>
  </w:num>
  <w:num w:numId="21">
    <w:abstractNumId w:val="8"/>
  </w:num>
  <w:num w:numId="22">
    <w:abstractNumId w:val="1"/>
  </w:num>
  <w:num w:numId="23">
    <w:abstractNumId w:val="3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20"/>
    <w:rsid w:val="00001177"/>
    <w:rsid w:val="00001E23"/>
    <w:rsid w:val="000073F2"/>
    <w:rsid w:val="000103B4"/>
    <w:rsid w:val="00011C1B"/>
    <w:rsid w:val="000168F5"/>
    <w:rsid w:val="000178FF"/>
    <w:rsid w:val="00023FAD"/>
    <w:rsid w:val="00025A91"/>
    <w:rsid w:val="00034109"/>
    <w:rsid w:val="0003642B"/>
    <w:rsid w:val="00037FC9"/>
    <w:rsid w:val="00040248"/>
    <w:rsid w:val="00040566"/>
    <w:rsid w:val="0004548C"/>
    <w:rsid w:val="0004621D"/>
    <w:rsid w:val="00050C2A"/>
    <w:rsid w:val="000545DC"/>
    <w:rsid w:val="00064948"/>
    <w:rsid w:val="000723DF"/>
    <w:rsid w:val="000761EB"/>
    <w:rsid w:val="000A2371"/>
    <w:rsid w:val="000A7685"/>
    <w:rsid w:val="000C313D"/>
    <w:rsid w:val="000C6E7C"/>
    <w:rsid w:val="000D2A73"/>
    <w:rsid w:val="000D3164"/>
    <w:rsid w:val="000D6077"/>
    <w:rsid w:val="000E0E6A"/>
    <w:rsid w:val="000F6303"/>
    <w:rsid w:val="000F7453"/>
    <w:rsid w:val="0010165C"/>
    <w:rsid w:val="001041B8"/>
    <w:rsid w:val="00104E02"/>
    <w:rsid w:val="001110CD"/>
    <w:rsid w:val="001127AE"/>
    <w:rsid w:val="001141C8"/>
    <w:rsid w:val="00124344"/>
    <w:rsid w:val="001268A5"/>
    <w:rsid w:val="00127607"/>
    <w:rsid w:val="00130B10"/>
    <w:rsid w:val="00130C36"/>
    <w:rsid w:val="001473DC"/>
    <w:rsid w:val="001510F0"/>
    <w:rsid w:val="001525BF"/>
    <w:rsid w:val="0015382C"/>
    <w:rsid w:val="00163928"/>
    <w:rsid w:val="001709E4"/>
    <w:rsid w:val="001755AE"/>
    <w:rsid w:val="0018121D"/>
    <w:rsid w:val="0018379C"/>
    <w:rsid w:val="00195E21"/>
    <w:rsid w:val="00196EEE"/>
    <w:rsid w:val="001A0E38"/>
    <w:rsid w:val="001A6E3E"/>
    <w:rsid w:val="001B0A81"/>
    <w:rsid w:val="001B6C33"/>
    <w:rsid w:val="001D2D3D"/>
    <w:rsid w:val="001D4B35"/>
    <w:rsid w:val="001D52D0"/>
    <w:rsid w:val="001D69F0"/>
    <w:rsid w:val="001E01A9"/>
    <w:rsid w:val="001E1202"/>
    <w:rsid w:val="001E5BD2"/>
    <w:rsid w:val="001E6C0B"/>
    <w:rsid w:val="001F3538"/>
    <w:rsid w:val="001F428F"/>
    <w:rsid w:val="0020504D"/>
    <w:rsid w:val="00205E07"/>
    <w:rsid w:val="002065A6"/>
    <w:rsid w:val="00230403"/>
    <w:rsid w:val="002340E5"/>
    <w:rsid w:val="00237942"/>
    <w:rsid w:val="002432B5"/>
    <w:rsid w:val="0025541E"/>
    <w:rsid w:val="00257343"/>
    <w:rsid w:val="00257FC6"/>
    <w:rsid w:val="0027105D"/>
    <w:rsid w:val="0027224E"/>
    <w:rsid w:val="00274536"/>
    <w:rsid w:val="00275EB0"/>
    <w:rsid w:val="00276288"/>
    <w:rsid w:val="00277855"/>
    <w:rsid w:val="00283CB6"/>
    <w:rsid w:val="00291FBB"/>
    <w:rsid w:val="002B5DBF"/>
    <w:rsid w:val="002B63F8"/>
    <w:rsid w:val="002B7F49"/>
    <w:rsid w:val="002C0F7B"/>
    <w:rsid w:val="002C17D4"/>
    <w:rsid w:val="002C56C2"/>
    <w:rsid w:val="002D3033"/>
    <w:rsid w:val="002E6E84"/>
    <w:rsid w:val="002F5D58"/>
    <w:rsid w:val="00306037"/>
    <w:rsid w:val="003109CF"/>
    <w:rsid w:val="00314666"/>
    <w:rsid w:val="00320E12"/>
    <w:rsid w:val="0032285E"/>
    <w:rsid w:val="003230C1"/>
    <w:rsid w:val="00324DEC"/>
    <w:rsid w:val="0032734D"/>
    <w:rsid w:val="00330CA1"/>
    <w:rsid w:val="00331C0D"/>
    <w:rsid w:val="00333B8D"/>
    <w:rsid w:val="0033452F"/>
    <w:rsid w:val="00334E2B"/>
    <w:rsid w:val="003439C3"/>
    <w:rsid w:val="00345543"/>
    <w:rsid w:val="0035232A"/>
    <w:rsid w:val="00353303"/>
    <w:rsid w:val="00353962"/>
    <w:rsid w:val="00353FD5"/>
    <w:rsid w:val="00367F97"/>
    <w:rsid w:val="00370937"/>
    <w:rsid w:val="003719BA"/>
    <w:rsid w:val="00383B18"/>
    <w:rsid w:val="00386132"/>
    <w:rsid w:val="00386AFD"/>
    <w:rsid w:val="003A06D4"/>
    <w:rsid w:val="003A0BA7"/>
    <w:rsid w:val="003B039C"/>
    <w:rsid w:val="003B2D97"/>
    <w:rsid w:val="003B3865"/>
    <w:rsid w:val="003B3D84"/>
    <w:rsid w:val="003B42B9"/>
    <w:rsid w:val="003B57F0"/>
    <w:rsid w:val="003C3F5E"/>
    <w:rsid w:val="003C5F9D"/>
    <w:rsid w:val="003D1CE2"/>
    <w:rsid w:val="003D1D86"/>
    <w:rsid w:val="003D5A84"/>
    <w:rsid w:val="003E2076"/>
    <w:rsid w:val="003E6557"/>
    <w:rsid w:val="00400C6C"/>
    <w:rsid w:val="00401991"/>
    <w:rsid w:val="0040685A"/>
    <w:rsid w:val="00407CC6"/>
    <w:rsid w:val="00411B16"/>
    <w:rsid w:val="00417A7D"/>
    <w:rsid w:val="00417B1D"/>
    <w:rsid w:val="00420B18"/>
    <w:rsid w:val="00425A4F"/>
    <w:rsid w:val="0042676E"/>
    <w:rsid w:val="00432D39"/>
    <w:rsid w:val="004332E8"/>
    <w:rsid w:val="0044438E"/>
    <w:rsid w:val="0046056B"/>
    <w:rsid w:val="00461DC9"/>
    <w:rsid w:val="0046506F"/>
    <w:rsid w:val="00466615"/>
    <w:rsid w:val="00467C9D"/>
    <w:rsid w:val="004774D9"/>
    <w:rsid w:val="00480703"/>
    <w:rsid w:val="004A4C3F"/>
    <w:rsid w:val="004A4D00"/>
    <w:rsid w:val="004B6241"/>
    <w:rsid w:val="004C4787"/>
    <w:rsid w:val="004D5F50"/>
    <w:rsid w:val="004E0148"/>
    <w:rsid w:val="004E38C2"/>
    <w:rsid w:val="004E473D"/>
    <w:rsid w:val="004E5F54"/>
    <w:rsid w:val="00505919"/>
    <w:rsid w:val="00505B9A"/>
    <w:rsid w:val="005108CF"/>
    <w:rsid w:val="00520C10"/>
    <w:rsid w:val="005278F7"/>
    <w:rsid w:val="005304DB"/>
    <w:rsid w:val="00534302"/>
    <w:rsid w:val="005537F1"/>
    <w:rsid w:val="005573D0"/>
    <w:rsid w:val="005606ED"/>
    <w:rsid w:val="00562694"/>
    <w:rsid w:val="00564147"/>
    <w:rsid w:val="005659C4"/>
    <w:rsid w:val="005673C9"/>
    <w:rsid w:val="00576E21"/>
    <w:rsid w:val="00577699"/>
    <w:rsid w:val="00580BB8"/>
    <w:rsid w:val="00585219"/>
    <w:rsid w:val="005924D3"/>
    <w:rsid w:val="0059469C"/>
    <w:rsid w:val="00597F78"/>
    <w:rsid w:val="005A10C1"/>
    <w:rsid w:val="005C52F7"/>
    <w:rsid w:val="005C6A1C"/>
    <w:rsid w:val="005D33B9"/>
    <w:rsid w:val="005D6D32"/>
    <w:rsid w:val="005E2673"/>
    <w:rsid w:val="005E67D4"/>
    <w:rsid w:val="005F09CD"/>
    <w:rsid w:val="005F1CD9"/>
    <w:rsid w:val="005F2DBC"/>
    <w:rsid w:val="005F6811"/>
    <w:rsid w:val="006045A6"/>
    <w:rsid w:val="00612517"/>
    <w:rsid w:val="00617371"/>
    <w:rsid w:val="0062333C"/>
    <w:rsid w:val="00631126"/>
    <w:rsid w:val="00635BB0"/>
    <w:rsid w:val="006400AC"/>
    <w:rsid w:val="00644981"/>
    <w:rsid w:val="00644B5E"/>
    <w:rsid w:val="00644EFD"/>
    <w:rsid w:val="00656311"/>
    <w:rsid w:val="00661B43"/>
    <w:rsid w:val="006622AF"/>
    <w:rsid w:val="00675615"/>
    <w:rsid w:val="006802D0"/>
    <w:rsid w:val="00680C9A"/>
    <w:rsid w:val="00681536"/>
    <w:rsid w:val="00681F89"/>
    <w:rsid w:val="00685C0D"/>
    <w:rsid w:val="0068723C"/>
    <w:rsid w:val="006A09C2"/>
    <w:rsid w:val="006A4AB1"/>
    <w:rsid w:val="006B1765"/>
    <w:rsid w:val="006B4966"/>
    <w:rsid w:val="006B5D73"/>
    <w:rsid w:val="006B7650"/>
    <w:rsid w:val="006C09EE"/>
    <w:rsid w:val="006C18A0"/>
    <w:rsid w:val="006C2106"/>
    <w:rsid w:val="006C7434"/>
    <w:rsid w:val="006D4DC6"/>
    <w:rsid w:val="006E0A61"/>
    <w:rsid w:val="006E2BF4"/>
    <w:rsid w:val="006F20A2"/>
    <w:rsid w:val="006F5717"/>
    <w:rsid w:val="006F7847"/>
    <w:rsid w:val="0070006B"/>
    <w:rsid w:val="00703220"/>
    <w:rsid w:val="00723633"/>
    <w:rsid w:val="0073316B"/>
    <w:rsid w:val="00737720"/>
    <w:rsid w:val="00737B5A"/>
    <w:rsid w:val="007535EB"/>
    <w:rsid w:val="00762E6A"/>
    <w:rsid w:val="007803EC"/>
    <w:rsid w:val="00784FFD"/>
    <w:rsid w:val="0078792B"/>
    <w:rsid w:val="00796763"/>
    <w:rsid w:val="007A7E57"/>
    <w:rsid w:val="007C46D1"/>
    <w:rsid w:val="007C5B98"/>
    <w:rsid w:val="007E1D6A"/>
    <w:rsid w:val="007E3823"/>
    <w:rsid w:val="007E5784"/>
    <w:rsid w:val="007F238D"/>
    <w:rsid w:val="007F5E47"/>
    <w:rsid w:val="008022F7"/>
    <w:rsid w:val="00802E61"/>
    <w:rsid w:val="00804C87"/>
    <w:rsid w:val="008248C4"/>
    <w:rsid w:val="00842054"/>
    <w:rsid w:val="00844BEF"/>
    <w:rsid w:val="0085563E"/>
    <w:rsid w:val="008565DD"/>
    <w:rsid w:val="008608F6"/>
    <w:rsid w:val="00886E91"/>
    <w:rsid w:val="0089655E"/>
    <w:rsid w:val="008976A4"/>
    <w:rsid w:val="008A5F3F"/>
    <w:rsid w:val="008B5A60"/>
    <w:rsid w:val="008C0E70"/>
    <w:rsid w:val="008C1506"/>
    <w:rsid w:val="008C258C"/>
    <w:rsid w:val="008C6038"/>
    <w:rsid w:val="008D6030"/>
    <w:rsid w:val="008E5A9E"/>
    <w:rsid w:val="008E65F7"/>
    <w:rsid w:val="008E6B4A"/>
    <w:rsid w:val="008F56C2"/>
    <w:rsid w:val="008F72CA"/>
    <w:rsid w:val="00901EF3"/>
    <w:rsid w:val="009331F3"/>
    <w:rsid w:val="00933FC9"/>
    <w:rsid w:val="00934C07"/>
    <w:rsid w:val="009365C0"/>
    <w:rsid w:val="00940F47"/>
    <w:rsid w:val="009422F2"/>
    <w:rsid w:val="00942E35"/>
    <w:rsid w:val="00942E86"/>
    <w:rsid w:val="00945F54"/>
    <w:rsid w:val="00946D86"/>
    <w:rsid w:val="00950B18"/>
    <w:rsid w:val="00957099"/>
    <w:rsid w:val="009630B6"/>
    <w:rsid w:val="009660F9"/>
    <w:rsid w:val="00985A99"/>
    <w:rsid w:val="00987A72"/>
    <w:rsid w:val="00995DE2"/>
    <w:rsid w:val="009A5901"/>
    <w:rsid w:val="009B0726"/>
    <w:rsid w:val="009B116B"/>
    <w:rsid w:val="009B59CE"/>
    <w:rsid w:val="009B67CE"/>
    <w:rsid w:val="009D0131"/>
    <w:rsid w:val="009D1847"/>
    <w:rsid w:val="009D2134"/>
    <w:rsid w:val="009D38F9"/>
    <w:rsid w:val="009D5A79"/>
    <w:rsid w:val="009E090D"/>
    <w:rsid w:val="009E2AAB"/>
    <w:rsid w:val="009E6001"/>
    <w:rsid w:val="009F0B3E"/>
    <w:rsid w:val="009F3651"/>
    <w:rsid w:val="009F5BD8"/>
    <w:rsid w:val="009F7CEA"/>
    <w:rsid w:val="00A03ED3"/>
    <w:rsid w:val="00A10088"/>
    <w:rsid w:val="00A108CF"/>
    <w:rsid w:val="00A142C2"/>
    <w:rsid w:val="00A21AA3"/>
    <w:rsid w:val="00A255C7"/>
    <w:rsid w:val="00A37994"/>
    <w:rsid w:val="00A50EE1"/>
    <w:rsid w:val="00A5310E"/>
    <w:rsid w:val="00A5321B"/>
    <w:rsid w:val="00A54531"/>
    <w:rsid w:val="00A5467F"/>
    <w:rsid w:val="00A55D65"/>
    <w:rsid w:val="00A5757F"/>
    <w:rsid w:val="00A72D7E"/>
    <w:rsid w:val="00A72EF2"/>
    <w:rsid w:val="00A751B6"/>
    <w:rsid w:val="00A837AB"/>
    <w:rsid w:val="00A91167"/>
    <w:rsid w:val="00A959DF"/>
    <w:rsid w:val="00A96A41"/>
    <w:rsid w:val="00AA0245"/>
    <w:rsid w:val="00AA02FB"/>
    <w:rsid w:val="00AA26AB"/>
    <w:rsid w:val="00AA2DE6"/>
    <w:rsid w:val="00AB0271"/>
    <w:rsid w:val="00AB06A0"/>
    <w:rsid w:val="00AB2EC6"/>
    <w:rsid w:val="00AB4074"/>
    <w:rsid w:val="00AC3043"/>
    <w:rsid w:val="00AC4078"/>
    <w:rsid w:val="00AC5D60"/>
    <w:rsid w:val="00AC7CBA"/>
    <w:rsid w:val="00AD40B6"/>
    <w:rsid w:val="00AE2CE4"/>
    <w:rsid w:val="00AF21BD"/>
    <w:rsid w:val="00AF7ABF"/>
    <w:rsid w:val="00B04393"/>
    <w:rsid w:val="00B140C0"/>
    <w:rsid w:val="00B23EB6"/>
    <w:rsid w:val="00B25F9B"/>
    <w:rsid w:val="00B341A1"/>
    <w:rsid w:val="00B36B39"/>
    <w:rsid w:val="00B432BD"/>
    <w:rsid w:val="00B47551"/>
    <w:rsid w:val="00B539B6"/>
    <w:rsid w:val="00B62104"/>
    <w:rsid w:val="00B65151"/>
    <w:rsid w:val="00B70469"/>
    <w:rsid w:val="00B713E5"/>
    <w:rsid w:val="00B71696"/>
    <w:rsid w:val="00B8210C"/>
    <w:rsid w:val="00B8758A"/>
    <w:rsid w:val="00B907D7"/>
    <w:rsid w:val="00B91973"/>
    <w:rsid w:val="00BA2042"/>
    <w:rsid w:val="00BB28A8"/>
    <w:rsid w:val="00BC13A2"/>
    <w:rsid w:val="00BC3E28"/>
    <w:rsid w:val="00BC6004"/>
    <w:rsid w:val="00BC69EC"/>
    <w:rsid w:val="00BD756C"/>
    <w:rsid w:val="00BD758B"/>
    <w:rsid w:val="00BE6BED"/>
    <w:rsid w:val="00C01345"/>
    <w:rsid w:val="00C03BEA"/>
    <w:rsid w:val="00C03FF5"/>
    <w:rsid w:val="00C13F6B"/>
    <w:rsid w:val="00C21E46"/>
    <w:rsid w:val="00C23D5E"/>
    <w:rsid w:val="00C326F8"/>
    <w:rsid w:val="00C351AC"/>
    <w:rsid w:val="00C43D5E"/>
    <w:rsid w:val="00C54699"/>
    <w:rsid w:val="00C67998"/>
    <w:rsid w:val="00C70079"/>
    <w:rsid w:val="00C9086C"/>
    <w:rsid w:val="00C90D14"/>
    <w:rsid w:val="00C95894"/>
    <w:rsid w:val="00C96D2E"/>
    <w:rsid w:val="00CA041B"/>
    <w:rsid w:val="00CA0F40"/>
    <w:rsid w:val="00CA4A12"/>
    <w:rsid w:val="00CA7BA1"/>
    <w:rsid w:val="00CB4D50"/>
    <w:rsid w:val="00CB7500"/>
    <w:rsid w:val="00CB7874"/>
    <w:rsid w:val="00CC06A8"/>
    <w:rsid w:val="00CD030E"/>
    <w:rsid w:val="00CD6EBB"/>
    <w:rsid w:val="00CE26CB"/>
    <w:rsid w:val="00CE4386"/>
    <w:rsid w:val="00CE5B25"/>
    <w:rsid w:val="00D06EF0"/>
    <w:rsid w:val="00D12C1F"/>
    <w:rsid w:val="00D12E9D"/>
    <w:rsid w:val="00D158FE"/>
    <w:rsid w:val="00D1654F"/>
    <w:rsid w:val="00D171E7"/>
    <w:rsid w:val="00D25372"/>
    <w:rsid w:val="00D25F8C"/>
    <w:rsid w:val="00D27839"/>
    <w:rsid w:val="00D304C9"/>
    <w:rsid w:val="00D3583E"/>
    <w:rsid w:val="00D45B6A"/>
    <w:rsid w:val="00D52854"/>
    <w:rsid w:val="00D601AF"/>
    <w:rsid w:val="00D62EA5"/>
    <w:rsid w:val="00D6668C"/>
    <w:rsid w:val="00D67FA4"/>
    <w:rsid w:val="00D777F1"/>
    <w:rsid w:val="00D84964"/>
    <w:rsid w:val="00D94F5B"/>
    <w:rsid w:val="00DA4475"/>
    <w:rsid w:val="00DB7ABE"/>
    <w:rsid w:val="00DC33BF"/>
    <w:rsid w:val="00DC50EF"/>
    <w:rsid w:val="00DD1411"/>
    <w:rsid w:val="00DD1875"/>
    <w:rsid w:val="00DD3BDA"/>
    <w:rsid w:val="00DD655B"/>
    <w:rsid w:val="00DE21D6"/>
    <w:rsid w:val="00DE2241"/>
    <w:rsid w:val="00DE27FE"/>
    <w:rsid w:val="00E007F3"/>
    <w:rsid w:val="00E13162"/>
    <w:rsid w:val="00E140B7"/>
    <w:rsid w:val="00E15A13"/>
    <w:rsid w:val="00E2214A"/>
    <w:rsid w:val="00E22A88"/>
    <w:rsid w:val="00E22BB9"/>
    <w:rsid w:val="00E23FB9"/>
    <w:rsid w:val="00E267B3"/>
    <w:rsid w:val="00E346B8"/>
    <w:rsid w:val="00E427F3"/>
    <w:rsid w:val="00E42DAB"/>
    <w:rsid w:val="00E44B16"/>
    <w:rsid w:val="00E47DFF"/>
    <w:rsid w:val="00E5250D"/>
    <w:rsid w:val="00E53C49"/>
    <w:rsid w:val="00E57EEB"/>
    <w:rsid w:val="00E67198"/>
    <w:rsid w:val="00E706A9"/>
    <w:rsid w:val="00E7139C"/>
    <w:rsid w:val="00E7692D"/>
    <w:rsid w:val="00E76E39"/>
    <w:rsid w:val="00E83760"/>
    <w:rsid w:val="00E85D5C"/>
    <w:rsid w:val="00E92078"/>
    <w:rsid w:val="00E974F4"/>
    <w:rsid w:val="00EA31C8"/>
    <w:rsid w:val="00EC2A59"/>
    <w:rsid w:val="00ED098A"/>
    <w:rsid w:val="00ED5981"/>
    <w:rsid w:val="00ED6579"/>
    <w:rsid w:val="00ED7AA9"/>
    <w:rsid w:val="00EE0E28"/>
    <w:rsid w:val="00EE198E"/>
    <w:rsid w:val="00EE4275"/>
    <w:rsid w:val="00EE53F0"/>
    <w:rsid w:val="00EF017D"/>
    <w:rsid w:val="00EF1D40"/>
    <w:rsid w:val="00F0138E"/>
    <w:rsid w:val="00F14E6E"/>
    <w:rsid w:val="00F4325C"/>
    <w:rsid w:val="00F457E6"/>
    <w:rsid w:val="00F64BA7"/>
    <w:rsid w:val="00F74347"/>
    <w:rsid w:val="00F86209"/>
    <w:rsid w:val="00F86F38"/>
    <w:rsid w:val="00F871F2"/>
    <w:rsid w:val="00F92257"/>
    <w:rsid w:val="00FC2281"/>
    <w:rsid w:val="00FC31BD"/>
    <w:rsid w:val="00FE1DCB"/>
    <w:rsid w:val="00FE613B"/>
    <w:rsid w:val="00FE7696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7594B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0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0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0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0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0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link w:val="1"/>
    <w:rsid w:val="00703220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20">
    <w:name w:val="标题 2字符"/>
    <w:aliases w:val="Head2A字符,2字符,H2字符,UNDERRUBRIK 1-2字符,DO NOT USE_h2字符,h2字符,h21字符,Heading 2 Char字符,H2 Char字符,h2 Char字符,Heading 2 3GPP字符"/>
    <w:link w:val="2"/>
    <w:rsid w:val="00703220"/>
    <w:rPr>
      <w:rFonts w:ascii="Arial" w:eastAsia="宋体" w:hAnsi="Arial" w:cs="Arial"/>
      <w:kern w:val="0"/>
      <w:sz w:val="32"/>
      <w:szCs w:val="32"/>
      <w:lang w:val="en-GB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"/>
    <w:link w:val="3"/>
    <w:rsid w:val="00703220"/>
    <w:rPr>
      <w:rFonts w:ascii="Arial" w:eastAsia="宋体" w:hAnsi="Arial" w:cs="Arial"/>
      <w:kern w:val="0"/>
      <w:sz w:val="28"/>
      <w:szCs w:val="28"/>
      <w:lang w:val="en-GB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,Heading字符"/>
    <w:link w:val="4"/>
    <w:rsid w:val="00703220"/>
    <w:rPr>
      <w:rFonts w:ascii="Arial" w:eastAsia="宋体" w:hAnsi="Arial" w:cs="Arial"/>
      <w:kern w:val="0"/>
      <w:lang w:val="en-GB"/>
    </w:rPr>
  </w:style>
  <w:style w:type="character" w:customStyle="1" w:styleId="50">
    <w:name w:val="标题 5字符"/>
    <w:aliases w:val="h5字符,Heading5字符"/>
    <w:link w:val="5"/>
    <w:rsid w:val="00703220"/>
    <w:rPr>
      <w:rFonts w:ascii="Arial" w:eastAsia="宋体" w:hAnsi="Arial" w:cs="Arial"/>
      <w:kern w:val="0"/>
      <w:sz w:val="22"/>
      <w:szCs w:val="22"/>
      <w:lang w:val="en-GB"/>
    </w:rPr>
  </w:style>
  <w:style w:type="character" w:customStyle="1" w:styleId="60">
    <w:name w:val="标题 6字符"/>
    <w:link w:val="6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70">
    <w:name w:val="标题 7字符"/>
    <w:link w:val="7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80">
    <w:name w:val="标题 8字符"/>
    <w:link w:val="8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90">
    <w:name w:val="标题 9字符"/>
    <w:link w:val="9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a5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a5">
    <w:name w:val="页脚字符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6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a7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a7">
    <w:name w:val="页眉字符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a9">
    <w:name w:val="批注框文本字符"/>
    <w:link w:val="a8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a">
    <w:name w:val="Document Map"/>
    <w:basedOn w:val="a"/>
    <w:link w:val="ab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ab">
    <w:name w:val="文档结构图 字符"/>
    <w:link w:val="aa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c">
    <w:name w:val="Table Grid"/>
    <w:basedOn w:val="a1"/>
    <w:uiPriority w:val="59"/>
    <w:rsid w:val="00A50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EE198E"/>
    <w:pPr>
      <w:jc w:val="left"/>
    </w:pPr>
  </w:style>
  <w:style w:type="character" w:customStyle="1" w:styleId="af">
    <w:name w:val="注释文本字符"/>
    <w:link w:val="ae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E198E"/>
    <w:rPr>
      <w:b/>
      <w:bCs/>
    </w:rPr>
  </w:style>
  <w:style w:type="character" w:customStyle="1" w:styleId="af1">
    <w:name w:val="批注主题字符"/>
    <w:link w:val="af0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styleId="af2">
    <w:name w:val="Colorful List"/>
    <w:basedOn w:val="a1"/>
    <w:uiPriority w:val="34"/>
    <w:qFormat/>
    <w:rsid w:val="00B04393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0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0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0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0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0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link w:val="1"/>
    <w:rsid w:val="00703220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20">
    <w:name w:val="标题 2字符"/>
    <w:aliases w:val="Head2A字符,2字符,H2字符,UNDERRUBRIK 1-2字符,DO NOT USE_h2字符,h2字符,h21字符,Heading 2 Char字符,H2 Char字符,h2 Char字符,Heading 2 3GPP字符"/>
    <w:link w:val="2"/>
    <w:rsid w:val="00703220"/>
    <w:rPr>
      <w:rFonts w:ascii="Arial" w:eastAsia="宋体" w:hAnsi="Arial" w:cs="Arial"/>
      <w:kern w:val="0"/>
      <w:sz w:val="32"/>
      <w:szCs w:val="32"/>
      <w:lang w:val="en-GB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"/>
    <w:link w:val="3"/>
    <w:rsid w:val="00703220"/>
    <w:rPr>
      <w:rFonts w:ascii="Arial" w:eastAsia="宋体" w:hAnsi="Arial" w:cs="Arial"/>
      <w:kern w:val="0"/>
      <w:sz w:val="28"/>
      <w:szCs w:val="28"/>
      <w:lang w:val="en-GB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,Heading字符"/>
    <w:link w:val="4"/>
    <w:rsid w:val="00703220"/>
    <w:rPr>
      <w:rFonts w:ascii="Arial" w:eastAsia="宋体" w:hAnsi="Arial" w:cs="Arial"/>
      <w:kern w:val="0"/>
      <w:lang w:val="en-GB"/>
    </w:rPr>
  </w:style>
  <w:style w:type="character" w:customStyle="1" w:styleId="50">
    <w:name w:val="标题 5字符"/>
    <w:aliases w:val="h5字符,Heading5字符"/>
    <w:link w:val="5"/>
    <w:rsid w:val="00703220"/>
    <w:rPr>
      <w:rFonts w:ascii="Arial" w:eastAsia="宋体" w:hAnsi="Arial" w:cs="Arial"/>
      <w:kern w:val="0"/>
      <w:sz w:val="22"/>
      <w:szCs w:val="22"/>
      <w:lang w:val="en-GB"/>
    </w:rPr>
  </w:style>
  <w:style w:type="character" w:customStyle="1" w:styleId="60">
    <w:name w:val="标题 6字符"/>
    <w:link w:val="6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70">
    <w:name w:val="标题 7字符"/>
    <w:link w:val="7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80">
    <w:name w:val="标题 8字符"/>
    <w:link w:val="8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90">
    <w:name w:val="标题 9字符"/>
    <w:link w:val="9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a5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a5">
    <w:name w:val="页脚字符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6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a7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a7">
    <w:name w:val="页眉字符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a9">
    <w:name w:val="批注框文本字符"/>
    <w:link w:val="a8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a">
    <w:name w:val="Document Map"/>
    <w:basedOn w:val="a"/>
    <w:link w:val="ab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ab">
    <w:name w:val="文档结构图 字符"/>
    <w:link w:val="aa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c">
    <w:name w:val="Table Grid"/>
    <w:basedOn w:val="a1"/>
    <w:uiPriority w:val="59"/>
    <w:rsid w:val="00A50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EE198E"/>
    <w:pPr>
      <w:jc w:val="left"/>
    </w:pPr>
  </w:style>
  <w:style w:type="character" w:customStyle="1" w:styleId="af">
    <w:name w:val="注释文本字符"/>
    <w:link w:val="ae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E198E"/>
    <w:rPr>
      <w:b/>
      <w:bCs/>
    </w:rPr>
  </w:style>
  <w:style w:type="character" w:customStyle="1" w:styleId="af1">
    <w:name w:val="批注主题字符"/>
    <w:link w:val="af0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styleId="af2">
    <w:name w:val="Colorful List"/>
    <w:basedOn w:val="a1"/>
    <w:uiPriority w:val="34"/>
    <w:qFormat/>
    <w:rsid w:val="00B04393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424</Words>
  <Characters>2422</Characters>
  <Application>Microsoft Macintosh Word</Application>
  <DocSecurity>0</DocSecurity>
  <Lines>20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2841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cp:lastModifiedBy>NING YANG</cp:lastModifiedBy>
  <cp:revision>5</cp:revision>
  <cp:lastPrinted>2013-09-18T16:52:00Z</cp:lastPrinted>
  <dcterms:created xsi:type="dcterms:W3CDTF">2014-09-10T07:13:00Z</dcterms:created>
  <dcterms:modified xsi:type="dcterms:W3CDTF">2014-09-10T13:33:00Z</dcterms:modified>
</cp:coreProperties>
</file>